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5D" w:rsidRDefault="002D5219" w:rsidP="002D5219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A5685D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п</w:t>
      </w:r>
      <w:r w:rsidR="00A5685D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олучение</w:t>
      </w:r>
    </w:p>
    <w:p w:rsidR="00A5685D" w:rsidRPr="00A5685D" w:rsidRDefault="002D5219" w:rsidP="002D5219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A5685D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БЕСПЛАТНО</w:t>
      </w:r>
      <w:r w:rsidR="003C653D" w:rsidRPr="00A5685D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</w:t>
      </w:r>
    </w:p>
    <w:p w:rsidR="00A5685D" w:rsidRPr="00A5685D" w:rsidRDefault="003C653D" w:rsidP="002D5219">
      <w:pPr>
        <w:jc w:val="center"/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</w:pPr>
      <w:r w:rsidRPr="00A5685D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выписки из </w:t>
      </w:r>
      <w:r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u w:val="single"/>
          <w:shd w:val="clear" w:color="auto" w:fill="FFFFFF"/>
        </w:rPr>
        <w:t>Единого государственного реестра недвижимости</w:t>
      </w:r>
      <w:r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 xml:space="preserve"> </w:t>
      </w:r>
      <w:r w:rsidR="00460037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>физическими лицами</w:t>
      </w:r>
      <w:bookmarkStart w:id="0" w:name="_GoBack"/>
      <w:bookmarkEnd w:id="0"/>
    </w:p>
    <w:p w:rsidR="003C653D" w:rsidRPr="00A5685D" w:rsidRDefault="003C653D" w:rsidP="002D5219">
      <w:pPr>
        <w:jc w:val="center"/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</w:pPr>
      <w:r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>(далее-ЕГРН)</w:t>
      </w:r>
    </w:p>
    <w:p w:rsidR="00802695" w:rsidRPr="00A5685D" w:rsidRDefault="00802695" w:rsidP="003C653D">
      <w:pPr>
        <w:jc w:val="both"/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</w:pPr>
    </w:p>
    <w:p w:rsidR="00A5685D" w:rsidRDefault="00802695" w:rsidP="003C653D">
      <w:pP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  <w:shd w:val="clear" w:color="auto" w:fill="FFFFFF"/>
        </w:rPr>
      </w:pPr>
      <w:r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 xml:space="preserve">На </w:t>
      </w:r>
      <w:r w:rsidRPr="00A5685D">
        <w:rPr>
          <w:rFonts w:ascii="Times New Roman" w:hAnsi="Times New Roman" w:cs="Times New Roman"/>
          <w:color w:val="1F3864" w:themeColor="accent5" w:themeShade="80"/>
          <w:sz w:val="32"/>
          <w:szCs w:val="32"/>
          <w:shd w:val="clear" w:color="auto" w:fill="FFFFFF"/>
        </w:rPr>
        <w:t xml:space="preserve">едином портале государственных и муниципальных услуг </w:t>
      </w:r>
    </w:p>
    <w:p w:rsidR="00A5685D" w:rsidRDefault="00802695" w:rsidP="00A5685D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  <w:shd w:val="clear" w:color="auto" w:fill="FFFFFF"/>
        </w:rPr>
      </w:pPr>
      <w:proofErr w:type="spellStart"/>
      <w:r w:rsidRPr="00A5685D">
        <w:rPr>
          <w:rStyle w:val="a8"/>
          <w:rFonts w:ascii="Times New Roman" w:hAnsi="Times New Roman" w:cs="Times New Roman"/>
          <w:b/>
          <w:bCs/>
          <w:i w:val="0"/>
          <w:iCs w:val="0"/>
          <w:color w:val="1F3864" w:themeColor="accent5" w:themeShade="80"/>
          <w:sz w:val="32"/>
          <w:szCs w:val="32"/>
          <w:shd w:val="clear" w:color="auto" w:fill="FFFFFF"/>
        </w:rPr>
        <w:t>Госуслуги</w:t>
      </w:r>
      <w:proofErr w:type="spellEnd"/>
    </w:p>
    <w:p w:rsidR="00802695" w:rsidRPr="00A5685D" w:rsidRDefault="00802695" w:rsidP="003C653D">
      <w:pPr>
        <w:jc w:val="both"/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</w:pPr>
      <w:r w:rsidRPr="00A5685D">
        <w:rPr>
          <w:rFonts w:ascii="Times New Roman" w:hAnsi="Times New Roman" w:cs="Times New Roman"/>
          <w:color w:val="1F3864" w:themeColor="accent5" w:themeShade="80"/>
          <w:sz w:val="32"/>
          <w:szCs w:val="32"/>
          <w:shd w:val="clear" w:color="auto" w:fill="FFFFFF"/>
        </w:rPr>
        <w:t>(</w:t>
      </w:r>
      <w:r w:rsidRPr="00A5685D">
        <w:rPr>
          <w:rFonts w:ascii="Times New Roman" w:hAnsi="Times New Roman" w:cs="Times New Roman"/>
          <w:i/>
          <w:color w:val="1F3864" w:themeColor="accent5" w:themeShade="80"/>
          <w:sz w:val="32"/>
          <w:szCs w:val="32"/>
          <w:shd w:val="clear" w:color="auto" w:fill="FFFFFF"/>
        </w:rPr>
        <w:t>федеральная государственная информационная система</w:t>
      </w:r>
      <w:r w:rsidRPr="00A5685D">
        <w:rPr>
          <w:rFonts w:ascii="Times New Roman" w:hAnsi="Times New Roman" w:cs="Times New Roman"/>
          <w:color w:val="1F3864" w:themeColor="accent5" w:themeShade="80"/>
          <w:sz w:val="32"/>
          <w:szCs w:val="32"/>
          <w:shd w:val="clear" w:color="auto" w:fill="FFFFFF"/>
        </w:rPr>
        <w:t>)</w:t>
      </w:r>
      <w:r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 xml:space="preserve"> </w:t>
      </w:r>
      <w:r w:rsidR="00A5685D"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 xml:space="preserve">Вам необходимо совершить следующее: </w:t>
      </w:r>
    </w:p>
    <w:p w:rsidR="00A5685D" w:rsidRPr="00A5685D" w:rsidRDefault="00A5685D" w:rsidP="003C653D">
      <w:pPr>
        <w:jc w:val="both"/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</w:pPr>
      <w:r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>В меню «предоставление выписок и услуг» выбрать:</w:t>
      </w:r>
    </w:p>
    <w:p w:rsidR="00A5685D" w:rsidRPr="00A5685D" w:rsidRDefault="00A5685D" w:rsidP="003C653D">
      <w:pPr>
        <w:jc w:val="both"/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</w:pPr>
    </w:p>
    <w:p w:rsidR="000F61EE" w:rsidRDefault="000F61EE" w:rsidP="003C653D">
      <w:pPr>
        <w:jc w:val="both"/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</w:pPr>
      <w:r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>«Выписки ЕГРН»</w:t>
      </w:r>
    </w:p>
    <w:p w:rsidR="00A5685D" w:rsidRPr="00A5685D" w:rsidRDefault="00A5685D" w:rsidP="003C653D">
      <w:pPr>
        <w:jc w:val="both"/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</w:pPr>
    </w:p>
    <w:p w:rsidR="000F61EE" w:rsidRDefault="000F61EE" w:rsidP="003C653D">
      <w:pPr>
        <w:jc w:val="both"/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</w:pPr>
      <w:r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>«Предоставление сведений из ЕГРН»</w:t>
      </w:r>
    </w:p>
    <w:p w:rsidR="00A5685D" w:rsidRPr="00A5685D" w:rsidRDefault="00A5685D" w:rsidP="003C653D">
      <w:pPr>
        <w:jc w:val="both"/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</w:pPr>
    </w:p>
    <w:p w:rsidR="000F61EE" w:rsidRPr="00A5685D" w:rsidRDefault="000F61EE" w:rsidP="003C653D">
      <w:pPr>
        <w:jc w:val="both"/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</w:pPr>
      <w:r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>указать цель обращения как:</w:t>
      </w:r>
    </w:p>
    <w:p w:rsidR="000F61EE" w:rsidRPr="00A5685D" w:rsidRDefault="000F61EE" w:rsidP="003C653D">
      <w:pPr>
        <w:jc w:val="both"/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</w:pPr>
      <w:r w:rsidRPr="00A5685D">
        <w:rPr>
          <w:rFonts w:ascii="Times New Roman" w:hAnsi="Times New Roman" w:cs="Times New Roman"/>
          <w:color w:val="1F3864" w:themeColor="accent5" w:themeShade="80"/>
          <w:spacing w:val="3"/>
          <w:sz w:val="32"/>
          <w:szCs w:val="32"/>
          <w:shd w:val="clear" w:color="auto" w:fill="FFFFFF"/>
        </w:rPr>
        <w:t>«Получить онлайн - выписку» (бесплатно, без планов и схем)</w:t>
      </w:r>
    </w:p>
    <w:p w:rsidR="000F61EE" w:rsidRPr="00A5685D" w:rsidRDefault="000F61EE" w:rsidP="003C653D">
      <w:pPr>
        <w:jc w:val="both"/>
        <w:rPr>
          <w:color w:val="000000" w:themeColor="text1"/>
          <w:spacing w:val="3"/>
          <w:sz w:val="32"/>
          <w:szCs w:val="32"/>
          <w:shd w:val="clear" w:color="auto" w:fill="FFFFFF"/>
        </w:rPr>
      </w:pPr>
    </w:p>
    <w:p w:rsidR="003C653D" w:rsidRDefault="003C653D" w:rsidP="003C653D">
      <w:pPr>
        <w:jc w:val="both"/>
      </w:pPr>
    </w:p>
    <w:sectPr w:rsidR="003C653D" w:rsidSect="003C653D">
      <w:foot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77" w:rsidRDefault="00212577" w:rsidP="003C653D">
      <w:pPr>
        <w:spacing w:after="0" w:line="240" w:lineRule="auto"/>
      </w:pPr>
      <w:r>
        <w:separator/>
      </w:r>
    </w:p>
  </w:endnote>
  <w:endnote w:type="continuationSeparator" w:id="0">
    <w:p w:rsidR="00212577" w:rsidRDefault="00212577" w:rsidP="003C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3D" w:rsidRPr="003C653D" w:rsidRDefault="003C653D" w:rsidP="003C653D">
    <w:pPr>
      <w:jc w:val="both"/>
      <w:rPr>
        <w:b/>
        <w:color w:val="FF0000"/>
        <w:spacing w:val="3"/>
        <w:sz w:val="16"/>
        <w:szCs w:val="16"/>
        <w:shd w:val="clear" w:color="auto" w:fill="FFFFFF"/>
      </w:rPr>
    </w:pPr>
  </w:p>
  <w:p w:rsidR="003C653D" w:rsidRPr="003C653D" w:rsidRDefault="003C653D" w:rsidP="003C653D">
    <w:pPr>
      <w:jc w:val="both"/>
      <w:rPr>
        <w:b/>
        <w:color w:val="FF0000"/>
        <w:sz w:val="16"/>
        <w:szCs w:val="16"/>
      </w:rPr>
    </w:pPr>
    <w:r w:rsidRPr="003C653D">
      <w:rPr>
        <w:b/>
        <w:color w:val="FF0000"/>
        <w:sz w:val="16"/>
        <w:szCs w:val="16"/>
      </w:rPr>
      <w:t>Г</w:t>
    </w:r>
    <w:r w:rsidRPr="003C653D">
      <w:rPr>
        <w:b/>
        <w:color w:val="FF0000"/>
        <w:spacing w:val="3"/>
        <w:sz w:val="16"/>
        <w:szCs w:val="16"/>
        <w:shd w:val="clear" w:color="auto" w:fill="FFFFFF"/>
      </w:rPr>
      <w:t xml:space="preserve">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(статья 1, п.5, ФЗ № 218-ФЗ «О государственной регистрации недвижимости», от 13.07.2015г.) и  </w:t>
    </w:r>
    <w:r w:rsidRPr="003C653D">
      <w:rPr>
        <w:b/>
        <w:color w:val="FF0000"/>
        <w:spacing w:val="3"/>
        <w:sz w:val="16"/>
        <w:szCs w:val="16"/>
        <w:u w:val="single"/>
        <w:shd w:val="clear" w:color="auto" w:fill="FFFFFF"/>
      </w:rPr>
      <w:t>сведения, содержащиеся в Едином государственном реестре недвижимости</w:t>
    </w:r>
    <w:r w:rsidRPr="003C653D">
      <w:rPr>
        <w:b/>
        <w:color w:val="FF0000"/>
        <w:spacing w:val="3"/>
        <w:sz w:val="16"/>
        <w:szCs w:val="16"/>
        <w:shd w:val="clear" w:color="auto" w:fill="FFFFFF"/>
      </w:rPr>
      <w:t xml:space="preserve"> (далее-ЕГРН) и предоставленные на основании запроса о предоставлении сведений, независимо от способа их предоставления </w:t>
    </w:r>
    <w:r w:rsidRPr="003C653D">
      <w:rPr>
        <w:b/>
        <w:color w:val="FF0000"/>
        <w:spacing w:val="3"/>
        <w:sz w:val="16"/>
        <w:szCs w:val="16"/>
        <w:u w:val="single"/>
        <w:shd w:val="clear" w:color="auto" w:fill="FFFFFF"/>
      </w:rPr>
      <w:t>являются актуальными (действительными) на момент выдачи</w:t>
    </w:r>
    <w:r w:rsidRPr="003C653D">
      <w:rPr>
        <w:b/>
        <w:color w:val="FF0000"/>
        <w:spacing w:val="3"/>
        <w:sz w:val="16"/>
        <w:szCs w:val="16"/>
        <w:shd w:val="clear" w:color="auto" w:fill="FFFFFF"/>
      </w:rPr>
      <w:t xml:space="preserve"> органом регистрации прав или многофункциональным центром сведений, содержащихся в Едином государственном реестре недвижимости (статья 62, п.4, ФЗ № 218-ФЗ «О государственной регистрации недвижимости», от 13.07.2015г.), при этом </w:t>
    </w:r>
    <w:hyperlink r:id="rId1" w:anchor="dst100006" w:history="1">
      <w:r w:rsidRPr="003C653D">
        <w:rPr>
          <w:rStyle w:val="a3"/>
          <w:b/>
          <w:color w:val="FF0000"/>
          <w:sz w:val="16"/>
          <w:szCs w:val="16"/>
          <w:shd w:val="clear" w:color="auto" w:fill="FFFFFF"/>
        </w:rPr>
        <w:t>формы</w:t>
      </w:r>
    </w:hyperlink>
    <w:r w:rsidRPr="003C653D">
      <w:rPr>
        <w:b/>
        <w:color w:val="FF0000"/>
        <w:sz w:val="16"/>
        <w:szCs w:val="16"/>
        <w:shd w:val="clear" w:color="auto" w:fill="FFFFFF"/>
      </w:rPr>
      <w:t> выписок из Единого государственного реестра недвижимости, состав содержащихся в них сведений и </w:t>
    </w:r>
    <w:hyperlink r:id="rId2" w:anchor="dst101318" w:history="1">
      <w:r w:rsidRPr="003C653D">
        <w:rPr>
          <w:rStyle w:val="a3"/>
          <w:b/>
          <w:color w:val="FF0000"/>
          <w:sz w:val="16"/>
          <w:szCs w:val="16"/>
          <w:shd w:val="clear" w:color="auto" w:fill="FFFFFF"/>
        </w:rPr>
        <w:t>порядок</w:t>
      </w:r>
    </w:hyperlink>
    <w:r w:rsidRPr="003C653D">
      <w:rPr>
        <w:b/>
        <w:color w:val="FF0000"/>
        <w:sz w:val="16"/>
        <w:szCs w:val="16"/>
        <w:shd w:val="clear" w:color="auto" w:fill="FFFFFF"/>
      </w:rPr>
      <w:t> их заполнения, а также </w:t>
    </w:r>
    <w:hyperlink r:id="rId3" w:anchor="dst101767" w:history="1">
      <w:r w:rsidRPr="003C653D">
        <w:rPr>
          <w:rStyle w:val="a3"/>
          <w:b/>
          <w:color w:val="FF0000"/>
          <w:sz w:val="16"/>
          <w:szCs w:val="16"/>
          <w:shd w:val="clear" w:color="auto" w:fill="FFFFFF"/>
        </w:rPr>
        <w:t>требования</w:t>
      </w:r>
    </w:hyperlink>
    <w:r w:rsidRPr="003C653D">
      <w:rPr>
        <w:b/>
        <w:color w:val="FF0000"/>
        <w:sz w:val="16"/>
        <w:szCs w:val="16"/>
        <w:shd w:val="clear" w:color="auto" w:fill="FFFFFF"/>
      </w:rPr>
      <w:t xml:space="preserve"> к формату документов, содержащих сведения Единого государственного реестра недвижимости, устанавливаются органом нормативно-правового регулирования </w:t>
    </w:r>
    <w:r w:rsidRPr="003C653D">
      <w:rPr>
        <w:b/>
        <w:color w:val="FF0000"/>
        <w:spacing w:val="3"/>
        <w:sz w:val="16"/>
        <w:szCs w:val="16"/>
        <w:shd w:val="clear" w:color="auto" w:fill="FFFFFF"/>
      </w:rPr>
      <w:t>(статья 62, п.8, ФЗ № 218-ФЗ «О государственной регистрации недвижимости», от 13.07.2015г.).</w:t>
    </w:r>
  </w:p>
  <w:p w:rsidR="003C653D" w:rsidRDefault="003C6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77" w:rsidRDefault="00212577" w:rsidP="003C653D">
      <w:pPr>
        <w:spacing w:after="0" w:line="240" w:lineRule="auto"/>
      </w:pPr>
      <w:r>
        <w:separator/>
      </w:r>
    </w:p>
  </w:footnote>
  <w:footnote w:type="continuationSeparator" w:id="0">
    <w:p w:rsidR="00212577" w:rsidRDefault="00212577" w:rsidP="003C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94"/>
    <w:rsid w:val="000F61EE"/>
    <w:rsid w:val="00212577"/>
    <w:rsid w:val="002D5219"/>
    <w:rsid w:val="003C653D"/>
    <w:rsid w:val="00460037"/>
    <w:rsid w:val="00802695"/>
    <w:rsid w:val="009B2D57"/>
    <w:rsid w:val="00A5685D"/>
    <w:rsid w:val="00DE4994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9DCC0C-ED58-40DA-A1D9-3D1AE6C4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65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53D"/>
  </w:style>
  <w:style w:type="paragraph" w:styleId="a6">
    <w:name w:val="footer"/>
    <w:basedOn w:val="a"/>
    <w:link w:val="a7"/>
    <w:uiPriority w:val="99"/>
    <w:unhideWhenUsed/>
    <w:rsid w:val="003C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53D"/>
  </w:style>
  <w:style w:type="character" w:styleId="a8">
    <w:name w:val="Emphasis"/>
    <w:basedOn w:val="a0"/>
    <w:uiPriority w:val="20"/>
    <w:qFormat/>
    <w:rsid w:val="0080269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5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420797/c2a66378e5a5d2d5ead0f5ae64748d2c0e62504b/" TargetMode="External"/><Relationship Id="rId2" Type="http://schemas.openxmlformats.org/officeDocument/2006/relationships/hyperlink" Target="http://www.consultant.ru/document/cons_doc_LAW_420797/57cfe57e2aab59c92d9eaa8061b4023083c4ea09/" TargetMode="External"/><Relationship Id="rId1" Type="http://schemas.openxmlformats.org/officeDocument/2006/relationships/hyperlink" Target="http://www.consultant.ru/document/cons_doc_LAW_420797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3</cp:revision>
  <cp:lastPrinted>2023-04-24T09:29:00Z</cp:lastPrinted>
  <dcterms:created xsi:type="dcterms:W3CDTF">2023-04-21T02:54:00Z</dcterms:created>
  <dcterms:modified xsi:type="dcterms:W3CDTF">2023-04-24T09:29:00Z</dcterms:modified>
</cp:coreProperties>
</file>